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A651C3">
        <w:rPr>
          <w:rStyle w:val="Strong"/>
        </w:rPr>
        <w:t>Finland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316A20" w:rsidRDefault="000E2941" w:rsidP="00470FE5">
      <w:pPr>
        <w:jc w:val="both"/>
      </w:pPr>
      <w:r w:rsidRPr="00470FE5">
        <w:t xml:space="preserve">Australia congratulates Finland for its long-standing commitment to </w:t>
      </w:r>
      <w:r w:rsidR="00316A20" w:rsidRPr="00470FE5">
        <w:t xml:space="preserve">the </w:t>
      </w:r>
      <w:r w:rsidR="00BA4D23" w:rsidRPr="00470FE5">
        <w:t xml:space="preserve">promotion </w:t>
      </w:r>
      <w:r w:rsidR="00316A20" w:rsidRPr="00470FE5">
        <w:t xml:space="preserve">of </w:t>
      </w:r>
      <w:r w:rsidRPr="00470FE5">
        <w:t>human rights</w:t>
      </w:r>
      <w:r w:rsidR="005B5C33" w:rsidRPr="00470FE5">
        <w:t>, both</w:t>
      </w:r>
      <w:r w:rsidRPr="00470FE5">
        <w:t xml:space="preserve"> domestically</w:t>
      </w:r>
      <w:r w:rsidR="00BA4D23" w:rsidRPr="00470FE5">
        <w:t xml:space="preserve"> and</w:t>
      </w:r>
      <w:r w:rsidRPr="00470FE5">
        <w:t xml:space="preserve"> </w:t>
      </w:r>
      <w:r w:rsidR="00BA4D23" w:rsidRPr="00470FE5">
        <w:t>internationally.</w:t>
      </w:r>
    </w:p>
    <w:p w:rsidR="00470FE5" w:rsidRPr="00470FE5" w:rsidRDefault="00470FE5" w:rsidP="00470FE5">
      <w:pPr>
        <w:jc w:val="both"/>
      </w:pPr>
    </w:p>
    <w:p w:rsidR="000E2941" w:rsidRDefault="000E2941" w:rsidP="00470FE5">
      <w:pPr>
        <w:jc w:val="both"/>
      </w:pPr>
      <w:r w:rsidRPr="00470FE5">
        <w:t xml:space="preserve">We </w:t>
      </w:r>
      <w:r w:rsidR="00316A20" w:rsidRPr="00470FE5">
        <w:t>welcome</w:t>
      </w:r>
      <w:r w:rsidRPr="00470FE5">
        <w:t xml:space="preserve"> </w:t>
      </w:r>
      <w:r w:rsidR="005B5C33" w:rsidRPr="00470FE5">
        <w:t>the Government</w:t>
      </w:r>
      <w:r w:rsidR="00BA4D23" w:rsidRPr="00470FE5">
        <w:t>’s</w:t>
      </w:r>
      <w:r w:rsidRPr="00470FE5">
        <w:t xml:space="preserve"> introduction of the Second National Action Plan on Fundamen</w:t>
      </w:r>
      <w:r w:rsidR="00BA4D23" w:rsidRPr="00470FE5">
        <w:t xml:space="preserve">tal and Human Rights in Finland </w:t>
      </w:r>
      <w:r w:rsidRPr="00470FE5">
        <w:t xml:space="preserve">and decision to establish a permanent </w:t>
      </w:r>
      <w:r w:rsidR="00316A20" w:rsidRPr="00470FE5">
        <w:t xml:space="preserve">Government </w:t>
      </w:r>
      <w:r w:rsidRPr="00470FE5">
        <w:t>network of contact persons.</w:t>
      </w:r>
    </w:p>
    <w:p w:rsidR="00470FE5" w:rsidRPr="00470FE5" w:rsidRDefault="00470FE5" w:rsidP="00470FE5">
      <w:pPr>
        <w:jc w:val="both"/>
      </w:pPr>
    </w:p>
    <w:p w:rsidR="00476184" w:rsidRDefault="00476184" w:rsidP="00470FE5">
      <w:pPr>
        <w:jc w:val="both"/>
      </w:pPr>
      <w:r w:rsidRPr="00470FE5">
        <w:t>Australia welcomes Finland’s prohibitions against age discrimination and initiatives to improve social and health services for the elderly.</w:t>
      </w:r>
    </w:p>
    <w:p w:rsidR="00470FE5" w:rsidRPr="00470FE5" w:rsidRDefault="00470FE5" w:rsidP="00470FE5">
      <w:pPr>
        <w:jc w:val="both"/>
      </w:pPr>
    </w:p>
    <w:p w:rsidR="00A27788" w:rsidRDefault="00A27788" w:rsidP="00470FE5">
      <w:pPr>
        <w:jc w:val="both"/>
        <w:rPr>
          <w:b/>
        </w:rPr>
      </w:pPr>
      <w:r w:rsidRPr="00470FE5">
        <w:t xml:space="preserve">Australia commends </w:t>
      </w:r>
      <w:r w:rsidR="005B5C33" w:rsidRPr="00470FE5">
        <w:t xml:space="preserve">Finland’s </w:t>
      </w:r>
      <w:r w:rsidR="00BA4D23" w:rsidRPr="00470FE5">
        <w:t xml:space="preserve">progress </w:t>
      </w:r>
      <w:r w:rsidRPr="00470FE5">
        <w:t xml:space="preserve">in the field of discrimination on grounds of sexual orientation and gender identity. </w:t>
      </w:r>
      <w:r w:rsidR="0019649B" w:rsidRPr="00470FE5">
        <w:t xml:space="preserve">However, </w:t>
      </w:r>
      <w:r w:rsidRPr="00470FE5">
        <w:t xml:space="preserve">Australia is concerned that the Act on Legal Recognition of the Gender of Transsexuals still includes a requirement of infertility </w:t>
      </w:r>
      <w:r w:rsidR="00D445A5" w:rsidRPr="00470FE5">
        <w:t>or sterili</w:t>
      </w:r>
      <w:r w:rsidR="00BA4D23" w:rsidRPr="00470FE5">
        <w:t>s</w:t>
      </w:r>
      <w:r w:rsidR="00D445A5" w:rsidRPr="00470FE5">
        <w:t xml:space="preserve">ation </w:t>
      </w:r>
      <w:r w:rsidRPr="00470FE5">
        <w:t xml:space="preserve">before gender </w:t>
      </w:r>
      <w:r w:rsidR="005B5C33" w:rsidRPr="00470FE5">
        <w:t>reassignment</w:t>
      </w:r>
      <w:r w:rsidRPr="00470FE5">
        <w:t xml:space="preserve"> can be legally recognised. </w:t>
      </w:r>
      <w:r w:rsidRPr="00470FE5">
        <w:rPr>
          <w:b/>
        </w:rPr>
        <w:t xml:space="preserve">Australia recommends legislative reform to remove the requirement </w:t>
      </w:r>
      <w:r w:rsidR="00470FE5">
        <w:rPr>
          <w:b/>
        </w:rPr>
        <w:t xml:space="preserve">of </w:t>
      </w:r>
      <w:r w:rsidRPr="00470FE5">
        <w:rPr>
          <w:b/>
        </w:rPr>
        <w:t>infertility</w:t>
      </w:r>
      <w:r w:rsidR="00316A20" w:rsidRPr="00470FE5">
        <w:rPr>
          <w:b/>
        </w:rPr>
        <w:t xml:space="preserve"> </w:t>
      </w:r>
      <w:r w:rsidR="00D445A5" w:rsidRPr="00470FE5">
        <w:rPr>
          <w:b/>
        </w:rPr>
        <w:t>or sterili</w:t>
      </w:r>
      <w:r w:rsidR="00BA4D23" w:rsidRPr="00470FE5">
        <w:rPr>
          <w:b/>
        </w:rPr>
        <w:t>s</w:t>
      </w:r>
      <w:r w:rsidR="00D445A5" w:rsidRPr="00470FE5">
        <w:rPr>
          <w:b/>
        </w:rPr>
        <w:t xml:space="preserve">ation </w:t>
      </w:r>
      <w:r w:rsidR="00316A20" w:rsidRPr="00470FE5">
        <w:rPr>
          <w:b/>
        </w:rPr>
        <w:t>as a condition for the legal recognition of gender reassignment</w:t>
      </w:r>
      <w:r w:rsidRPr="00470FE5">
        <w:rPr>
          <w:b/>
        </w:rPr>
        <w:t>.</w:t>
      </w:r>
    </w:p>
    <w:p w:rsidR="00470FE5" w:rsidRPr="00470FE5" w:rsidRDefault="00470FE5" w:rsidP="00470FE5">
      <w:pPr>
        <w:jc w:val="both"/>
        <w:rPr>
          <w:b/>
        </w:rPr>
      </w:pPr>
    </w:p>
    <w:p w:rsidR="00470FE5" w:rsidRDefault="00D445A5" w:rsidP="00470FE5">
      <w:pPr>
        <w:jc w:val="both"/>
        <w:rPr>
          <w:b/>
        </w:rPr>
      </w:pPr>
      <w:r w:rsidRPr="00470FE5">
        <w:t xml:space="preserve">While welcoming Finland’s efforts to criminalise sexual </w:t>
      </w:r>
      <w:r w:rsidR="007F09FC" w:rsidRPr="00470FE5">
        <w:t>offences</w:t>
      </w:r>
      <w:r w:rsidRPr="00470FE5">
        <w:t xml:space="preserve">, </w:t>
      </w:r>
      <w:r w:rsidR="00316A20" w:rsidRPr="00470FE5">
        <w:t xml:space="preserve">Australia is concerned by the </w:t>
      </w:r>
      <w:r w:rsidR="007F09FC" w:rsidRPr="00470FE5">
        <w:t>ongoing high levels</w:t>
      </w:r>
      <w:r w:rsidRPr="00470FE5">
        <w:t xml:space="preserve"> of violence against women </w:t>
      </w:r>
      <w:r w:rsidR="00BA4D23" w:rsidRPr="00470FE5">
        <w:t xml:space="preserve">and domestic violence, </w:t>
      </w:r>
      <w:r w:rsidRPr="00470FE5">
        <w:t xml:space="preserve">and the high attrition rate of rape cases. </w:t>
      </w:r>
      <w:r w:rsidRPr="00470FE5">
        <w:rPr>
          <w:b/>
        </w:rPr>
        <w:t>Australia recommends that Finland establish a national action plan</w:t>
      </w:r>
      <w:r w:rsidR="00470FE5">
        <w:rPr>
          <w:b/>
        </w:rPr>
        <w:t xml:space="preserve"> to address domestic and family violence.</w:t>
      </w:r>
    </w:p>
    <w:p w:rsidR="00470FE5" w:rsidRDefault="00470FE5" w:rsidP="00470FE5">
      <w:pPr>
        <w:jc w:val="both"/>
        <w:rPr>
          <w:b/>
        </w:rPr>
      </w:pPr>
    </w:p>
    <w:p w:rsidR="00C8084A" w:rsidRPr="00470FE5" w:rsidRDefault="005B5C33" w:rsidP="00470FE5">
      <w:pPr>
        <w:jc w:val="both"/>
        <w:rPr>
          <w:b/>
        </w:rPr>
      </w:pPr>
      <w:r w:rsidRPr="00470FE5">
        <w:rPr>
          <w:b/>
        </w:rPr>
        <w:t>Australia</w:t>
      </w:r>
      <w:r w:rsidR="00D445A5" w:rsidRPr="00470FE5">
        <w:rPr>
          <w:b/>
        </w:rPr>
        <w:t xml:space="preserve"> </w:t>
      </w:r>
      <w:r w:rsidR="00470FE5">
        <w:rPr>
          <w:b/>
        </w:rPr>
        <w:t xml:space="preserve">further </w:t>
      </w:r>
      <w:r w:rsidR="00D445A5" w:rsidRPr="00470FE5">
        <w:rPr>
          <w:b/>
        </w:rPr>
        <w:t>recommend</w:t>
      </w:r>
      <w:r w:rsidRPr="00470FE5">
        <w:rPr>
          <w:b/>
        </w:rPr>
        <w:t>s</w:t>
      </w:r>
      <w:r w:rsidR="00D445A5" w:rsidRPr="00470FE5">
        <w:rPr>
          <w:b/>
        </w:rPr>
        <w:t xml:space="preserve"> </w:t>
      </w:r>
      <w:r w:rsidRPr="00470FE5">
        <w:rPr>
          <w:b/>
        </w:rPr>
        <w:t xml:space="preserve">Penal Code </w:t>
      </w:r>
      <w:r w:rsidR="00D445A5" w:rsidRPr="00470FE5">
        <w:rPr>
          <w:b/>
        </w:rPr>
        <w:t>reform to define rape as a sexual violation</w:t>
      </w:r>
      <w:r w:rsidR="007F09FC" w:rsidRPr="00470FE5">
        <w:rPr>
          <w:b/>
        </w:rPr>
        <w:t>,</w:t>
      </w:r>
      <w:r w:rsidR="00D445A5" w:rsidRPr="00470FE5">
        <w:rPr>
          <w:b/>
        </w:rPr>
        <w:t xml:space="preserve"> irrespective of the degree of violence used or threatened by the perpetrator.</w:t>
      </w:r>
    </w:p>
    <w:p w:rsidR="00476184" w:rsidRPr="00470FE5" w:rsidRDefault="00476184">
      <w:pPr>
        <w:spacing w:after="120"/>
        <w:jc w:val="both"/>
      </w:pPr>
    </w:p>
    <w:sectPr w:rsidR="00476184" w:rsidRPr="00470FE5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CB" w:rsidRDefault="00A958CB" w:rsidP="007655C9">
      <w:r>
        <w:separator/>
      </w:r>
    </w:p>
  </w:endnote>
  <w:endnote w:type="continuationSeparator" w:id="0">
    <w:p w:rsidR="00A958CB" w:rsidRDefault="00A958CB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CB" w:rsidRDefault="00A958CB" w:rsidP="007655C9">
      <w:r>
        <w:separator/>
      </w:r>
    </w:p>
  </w:footnote>
  <w:footnote w:type="continuationSeparator" w:id="0">
    <w:p w:rsidR="00A958CB" w:rsidRDefault="00A958CB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114942" w:rsidP="00585CB6">
    <w:pPr>
      <w:pStyle w:val="Header"/>
      <w:ind w:left="142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4724162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E2941"/>
    <w:rsid w:val="000E7AD0"/>
    <w:rsid w:val="00114942"/>
    <w:rsid w:val="00143A3D"/>
    <w:rsid w:val="00187B18"/>
    <w:rsid w:val="0019649B"/>
    <w:rsid w:val="002D2E89"/>
    <w:rsid w:val="002F65EC"/>
    <w:rsid w:val="00316A20"/>
    <w:rsid w:val="00344A74"/>
    <w:rsid w:val="003A10E0"/>
    <w:rsid w:val="004213DA"/>
    <w:rsid w:val="004405A5"/>
    <w:rsid w:val="00470FE5"/>
    <w:rsid w:val="00476184"/>
    <w:rsid w:val="00486A68"/>
    <w:rsid w:val="004D01BE"/>
    <w:rsid w:val="004F121D"/>
    <w:rsid w:val="00514770"/>
    <w:rsid w:val="00536998"/>
    <w:rsid w:val="00562C24"/>
    <w:rsid w:val="00585CB6"/>
    <w:rsid w:val="005B5C33"/>
    <w:rsid w:val="005C3D38"/>
    <w:rsid w:val="00614E2E"/>
    <w:rsid w:val="006301D5"/>
    <w:rsid w:val="006518E8"/>
    <w:rsid w:val="007655C9"/>
    <w:rsid w:val="00791FA9"/>
    <w:rsid w:val="007F09FC"/>
    <w:rsid w:val="007F5ADA"/>
    <w:rsid w:val="00824BFB"/>
    <w:rsid w:val="00867168"/>
    <w:rsid w:val="00886DAD"/>
    <w:rsid w:val="00911D03"/>
    <w:rsid w:val="00913F38"/>
    <w:rsid w:val="00952ED4"/>
    <w:rsid w:val="00983E53"/>
    <w:rsid w:val="009A1D6D"/>
    <w:rsid w:val="00A14383"/>
    <w:rsid w:val="00A27788"/>
    <w:rsid w:val="00A63BFB"/>
    <w:rsid w:val="00A651C3"/>
    <w:rsid w:val="00A923F5"/>
    <w:rsid w:val="00A958CB"/>
    <w:rsid w:val="00A97EE1"/>
    <w:rsid w:val="00B155F1"/>
    <w:rsid w:val="00B62778"/>
    <w:rsid w:val="00BA4D23"/>
    <w:rsid w:val="00C17DEB"/>
    <w:rsid w:val="00C5592D"/>
    <w:rsid w:val="00C63A5F"/>
    <w:rsid w:val="00C71928"/>
    <w:rsid w:val="00C8084A"/>
    <w:rsid w:val="00D03DA8"/>
    <w:rsid w:val="00D445A5"/>
    <w:rsid w:val="00D63928"/>
    <w:rsid w:val="00D64185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B5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5C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Props1.xml><?xml version="1.0" encoding="utf-8"?>
<ds:datastoreItem xmlns:ds="http://schemas.openxmlformats.org/officeDocument/2006/customXml" ds:itemID="{EAAD136A-10ED-4937-BAAE-D0C6C6BB0CDB}"/>
</file>

<file path=customXml/itemProps2.xml><?xml version="1.0" encoding="utf-8"?>
<ds:datastoreItem xmlns:ds="http://schemas.openxmlformats.org/officeDocument/2006/customXml" ds:itemID="{69DDD456-A022-47A0-8A09-031530612025}"/>
</file>

<file path=customXml/itemProps3.xml><?xml version="1.0" encoding="utf-8"?>
<ds:datastoreItem xmlns:ds="http://schemas.openxmlformats.org/officeDocument/2006/customXml" ds:itemID="{7AC82AE0-52CA-4029-BD84-F569F7C08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Baird, Melissa</cp:lastModifiedBy>
  <cp:revision>2</cp:revision>
  <cp:lastPrinted>2017-04-20T06:17:00Z</cp:lastPrinted>
  <dcterms:created xsi:type="dcterms:W3CDTF">2017-04-26T05:03:00Z</dcterms:created>
  <dcterms:modified xsi:type="dcterms:W3CDTF">2017-04-26T05:03:00Z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0x010100CA92D31222379248846EF4F1EBFB5EDE00E392B1554BFA5E45B554716E882FD0C4</vt:lpwstr>
  </property>
</Properties>
</file>